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lang w:val="en-US" w:eastAsia="zh-CN"/>
        </w:rPr>
        <w:t xml:space="preserve">  建德云屿江月府项目</w:t>
      </w:r>
    </w:p>
    <w:p>
      <w:pPr>
        <w:tabs>
          <w:tab w:val="left" w:pos="8333"/>
        </w:tabs>
        <w:spacing w:line="360" w:lineRule="auto"/>
        <w:ind w:firstLine="2891" w:firstLineChars="600"/>
        <w:jc w:val="left"/>
        <w:rPr>
          <w:rFonts w:hint="eastAsia" w:ascii="宋体" w:hAnsi="宋体"/>
          <w:b/>
          <w:sz w:val="48"/>
          <w:szCs w:val="48"/>
        </w:rPr>
      </w:pPr>
      <w:r>
        <w:rPr>
          <w:rFonts w:hint="eastAsia" w:ascii="宋体" w:hAnsi="宋体"/>
          <w:b/>
          <w:sz w:val="48"/>
          <w:szCs w:val="48"/>
          <w:lang w:val="en-US" w:eastAsia="zh-CN"/>
        </w:rPr>
        <w:t>铝合金门窗幕墙</w:t>
      </w:r>
      <w:r>
        <w:rPr>
          <w:rFonts w:hint="eastAsia" w:ascii="宋体" w:hAnsi="宋体"/>
          <w:b/>
          <w:sz w:val="48"/>
          <w:szCs w:val="48"/>
        </w:rPr>
        <w:t>工程</w:t>
      </w:r>
    </w:p>
    <w:p>
      <w:pPr>
        <w:pStyle w:val="2"/>
      </w:pPr>
    </w:p>
    <w:p>
      <w:pPr>
        <w:spacing w:line="360" w:lineRule="auto"/>
        <w:ind w:firstLine="120" w:firstLineChars="23"/>
        <w:jc w:val="center"/>
        <w:rPr>
          <w:rFonts w:ascii="宋体" w:hAnsi="宋体"/>
          <w:b/>
          <w:sz w:val="52"/>
          <w:szCs w:val="52"/>
        </w:rPr>
      </w:pPr>
      <w:bookmarkStart w:id="0" w:name="_Toc204106029"/>
      <w:bookmarkStart w:id="1" w:name="_Ref202758763"/>
      <w:bookmarkStart w:id="2" w:name="_Toc202760805"/>
      <w:bookmarkStart w:id="3" w:name="_Toc204106466"/>
      <w:bookmarkStart w:id="4" w:name="_Ref202758820"/>
      <w:bookmarkStart w:id="5" w:name="_Ref202761534"/>
      <w:bookmarkStart w:id="6" w:name="_Ref202760422"/>
      <w:bookmarkStart w:id="7" w:name="_Ref202758679"/>
      <w:bookmarkStart w:id="8" w:name="_Ref202762106"/>
      <w:bookmarkStart w:id="9" w:name="_Ref202760108"/>
      <w:bookmarkStart w:id="10" w:name="_Toc202761306"/>
      <w:bookmarkStart w:id="11" w:name="_Toc204106419"/>
      <w:bookmarkStart w:id="12" w:name="_Toc202238011"/>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val="en-US" w:eastAsia="zh-CN"/>
        </w:rPr>
        <w:t>杭州辉都置业有限公司</w:t>
      </w:r>
      <w:r>
        <w:rPr>
          <w:rFonts w:hint="eastAsia" w:ascii="宋体" w:hAnsi="宋体"/>
          <w:b/>
          <w:sz w:val="28"/>
          <w:szCs w:val="28"/>
        </w:rPr>
        <w:t xml:space="preserve">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 2023</w:t>
      </w:r>
      <w:r>
        <w:rPr>
          <w:rFonts w:hint="eastAsia" w:ascii="宋体" w:hAnsi="宋体"/>
          <w:b/>
          <w:sz w:val="28"/>
          <w:szCs w:val="28"/>
        </w:rPr>
        <w:t xml:space="preserve">年  </w:t>
      </w:r>
      <w:r>
        <w:rPr>
          <w:rFonts w:hint="eastAsia" w:ascii="宋体" w:hAnsi="宋体"/>
          <w:b/>
          <w:sz w:val="28"/>
          <w:szCs w:val="28"/>
          <w:lang w:val="en-US" w:eastAsia="zh-CN"/>
        </w:rPr>
        <w:t>7</w:t>
      </w:r>
      <w:r>
        <w:rPr>
          <w:rFonts w:ascii="宋体" w:hAnsi="宋体"/>
          <w:b/>
          <w:sz w:val="28"/>
          <w:szCs w:val="28"/>
        </w:rPr>
        <w:t xml:space="preserve"> </w:t>
      </w:r>
      <w:r>
        <w:rPr>
          <w:rFonts w:hint="eastAsia" w:ascii="宋体" w:hAnsi="宋体"/>
          <w:b/>
          <w:sz w:val="28"/>
          <w:szCs w:val="28"/>
        </w:rPr>
        <w:t xml:space="preserve">月 </w:t>
      </w:r>
      <w:r>
        <w:rPr>
          <w:rFonts w:hint="eastAsia" w:ascii="宋体" w:hAnsi="宋体"/>
          <w:b/>
          <w:sz w:val="28"/>
          <w:szCs w:val="28"/>
          <w:lang w:val="en-US" w:eastAsia="zh-CN"/>
        </w:rPr>
        <w:t>10</w:t>
      </w:r>
      <w:r>
        <w:rPr>
          <w:rFonts w:hint="eastAsia" w:ascii="宋体" w:hAnsi="宋体"/>
          <w:b/>
          <w:sz w:val="28"/>
          <w:szCs w:val="28"/>
        </w:rPr>
        <w:t>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u w:val="none"/>
        </w:rPr>
      </w:pPr>
      <w:r>
        <w:rPr>
          <w:rFonts w:hint="eastAsia" w:ascii="宋体" w:hAnsi="宋体"/>
          <w:szCs w:val="21"/>
        </w:rPr>
        <w:t>1、项目名称：</w:t>
      </w:r>
      <w:r>
        <w:rPr>
          <w:rFonts w:hint="eastAsia" w:ascii="宋体" w:hAnsi="宋体"/>
          <w:szCs w:val="21"/>
          <w:u w:val="none"/>
          <w:lang w:val="en-US" w:eastAsia="zh-CN"/>
        </w:rPr>
        <w:t>云屿江月府项目</w:t>
      </w:r>
      <w:r>
        <w:rPr>
          <w:rFonts w:hint="eastAsia" w:ascii="宋体" w:hAnsi="宋体"/>
          <w:szCs w:val="21"/>
          <w:u w:val="none"/>
        </w:rPr>
        <w:t xml:space="preserve"> </w:t>
      </w:r>
    </w:p>
    <w:p>
      <w:pPr>
        <w:spacing w:line="360" w:lineRule="auto"/>
        <w:ind w:left="447" w:leftChars="213"/>
        <w:rPr>
          <w:rFonts w:ascii="宋体" w:hAnsi="宋体"/>
          <w:szCs w:val="21"/>
          <w:u w:val="none"/>
        </w:rPr>
      </w:pPr>
      <w:r>
        <w:rPr>
          <w:rFonts w:hint="eastAsia" w:ascii="宋体" w:hAnsi="宋体"/>
          <w:szCs w:val="21"/>
          <w:u w:val="none"/>
        </w:rPr>
        <w:t xml:space="preserve">2、项目地址：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spacing w:line="360" w:lineRule="auto"/>
        <w:ind w:left="1917" w:leftChars="213" w:hanging="1470" w:hangingChars="700"/>
        <w:rPr>
          <w:rFonts w:ascii="宋体" w:hAnsi="宋体"/>
          <w:szCs w:val="21"/>
        </w:rPr>
      </w:pPr>
      <w:r>
        <w:rPr>
          <w:rFonts w:hint="eastAsia" w:ascii="宋体" w:hAnsi="宋体"/>
          <w:szCs w:val="21"/>
        </w:rPr>
        <w:t>3、</w:t>
      </w:r>
      <w:bookmarkStart w:id="13" w:name="_Toc384972343"/>
      <w:r>
        <w:rPr>
          <w:rFonts w:hint="eastAsia" w:ascii="宋体" w:hAnsi="宋体"/>
          <w:szCs w:val="21"/>
        </w:rPr>
        <w:t>项目概</w:t>
      </w:r>
      <w:r>
        <w:rPr>
          <w:rFonts w:hint="eastAsia" w:ascii="宋体" w:hAnsi="宋体"/>
          <w:szCs w:val="21"/>
          <w:lang w:val="en-US" w:eastAsia="zh-CN"/>
        </w:rPr>
        <w:t>况：</w:t>
      </w:r>
      <w:r>
        <w:rPr>
          <w:rFonts w:hint="eastAsia" w:ascii="宋体" w:hAnsi="宋体"/>
          <w:szCs w:val="21"/>
          <w:u w:val="none"/>
          <w:lang w:val="en-US" w:eastAsia="zh-CN"/>
        </w:rPr>
        <w:t>总建面约12.78万方，其中地上面积约8.28万方，地下4.58万方，包括7栋高层、11栋叠拼及相关商业配套用房，框架结构，装配率30%。</w:t>
      </w:r>
      <w:r>
        <w:rPr>
          <w:rFonts w:hint="eastAsia" w:ascii="宋体" w:hAnsi="宋体"/>
          <w:szCs w:val="21"/>
        </w:rPr>
        <w:t xml:space="preserve">        </w:t>
      </w:r>
    </w:p>
    <w:p>
      <w:pPr>
        <w:widowControl w:val="0"/>
        <w:numPr>
          <w:ilvl w:val="0"/>
          <w:numId w:val="0"/>
        </w:numPr>
        <w:spacing w:line="360" w:lineRule="auto"/>
        <w:ind w:leftChars="0" w:firstLine="420" w:firstLineChars="200"/>
        <w:jc w:val="both"/>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color w:val="auto"/>
          <w:sz w:val="24"/>
        </w:rPr>
        <w:t>铝合金门窗、</w:t>
      </w:r>
      <w:r>
        <w:rPr>
          <w:rFonts w:hint="eastAsia" w:ascii="宋体" w:hAnsi="宋体"/>
          <w:color w:val="auto"/>
          <w:sz w:val="24"/>
          <w:lang w:val="en-US" w:eastAsia="zh-CN"/>
        </w:rPr>
        <w:t>铝板及线条、PC砖幕墙、铝合金</w:t>
      </w:r>
      <w:r>
        <w:rPr>
          <w:rFonts w:hint="eastAsia" w:ascii="宋体" w:hAnsi="宋体"/>
          <w:color w:val="auto"/>
          <w:sz w:val="24"/>
        </w:rPr>
        <w:t>栏</w:t>
      </w:r>
      <w:r>
        <w:rPr>
          <w:rFonts w:hint="eastAsia" w:ascii="宋体" w:hAnsi="宋体"/>
          <w:color w:val="auto"/>
          <w:sz w:val="24"/>
          <w:lang w:val="en-US" w:eastAsia="zh-CN"/>
        </w:rPr>
        <w:t>杆</w:t>
      </w:r>
      <w:r>
        <w:rPr>
          <w:rFonts w:hint="eastAsia" w:ascii="宋体" w:hAnsi="宋体"/>
          <w:color w:val="auto"/>
          <w:sz w:val="24"/>
        </w:rPr>
        <w:t>、玻璃雨棚、百叶等优化设计、图纸审查、供货、制作、安装</w:t>
      </w:r>
      <w:r>
        <w:rPr>
          <w:rFonts w:hint="eastAsia" w:ascii="宋体" w:hAnsi="宋体"/>
          <w:color w:val="auto"/>
          <w:sz w:val="24"/>
          <w:lang w:val="en-US" w:eastAsia="zh-CN"/>
        </w:rPr>
        <w:t>等。</w:t>
      </w:r>
      <w:r>
        <w:rPr>
          <w:rFonts w:hint="eastAsia" w:ascii="宋体" w:hAnsi="宋体"/>
          <w:szCs w:val="21"/>
        </w:rPr>
        <w:t xml:space="preserve"> </w:t>
      </w:r>
    </w:p>
    <w:p>
      <w:pPr>
        <w:widowControl w:val="0"/>
        <w:numPr>
          <w:ilvl w:val="0"/>
          <w:numId w:val="0"/>
        </w:numPr>
        <w:spacing w:line="360" w:lineRule="auto"/>
        <w:ind w:leftChars="0" w:firstLine="211" w:firstLineChars="100"/>
        <w:jc w:val="both"/>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lang w:val="en-US" w:eastAsia="zh-CN"/>
        </w:rPr>
        <w:t>二</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Tahoma"/>
          <w:color w:val="333333"/>
          <w:szCs w:val="21"/>
          <w:lang w:val="en"/>
        </w:rPr>
      </w:pPr>
      <w:r>
        <w:rPr>
          <w:rFonts w:hint="eastAsia" w:ascii="宋体" w:hAnsi="宋体" w:cs="宋体"/>
          <w:szCs w:val="21"/>
          <w:lang w:val="en-US" w:eastAsia="zh-CN"/>
        </w:rPr>
        <w:t>4</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left="447" w:leftChars="213"/>
        <w:rPr>
          <w:rFonts w:ascii="宋体" w:hAnsi="宋体"/>
          <w:szCs w:val="21"/>
          <w:u w:val="none"/>
        </w:rPr>
      </w:pPr>
      <w:r>
        <w:rPr>
          <w:rFonts w:hint="eastAsia" w:ascii="宋体" w:hAnsi="宋体"/>
          <w:lang w:val="zh-CN"/>
        </w:rPr>
        <w:t>单位：</w:t>
      </w:r>
      <w:r>
        <w:rPr>
          <w:rFonts w:ascii="宋体" w:hAnsi="宋体"/>
          <w:lang w:val="zh-CN"/>
        </w:rPr>
        <w:t xml:space="preserve"> </w:t>
      </w:r>
      <w:r>
        <w:rPr>
          <w:rFonts w:hint="eastAsia" w:ascii="宋体" w:hAnsi="宋体"/>
          <w:lang w:val="en-US" w:eastAsia="zh-CN"/>
        </w:rPr>
        <w:t>杭州辉都置业有限公司</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地址：</w:t>
      </w:r>
      <w:r>
        <w:rPr>
          <w:rFonts w:hint="eastAsia" w:ascii="宋体" w:hAnsi="宋体"/>
          <w:u w:val="none"/>
          <w:lang w:val="zh-CN"/>
        </w:rPr>
        <w:t xml:space="preserve">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widowControl w:val="0"/>
        <w:numPr>
          <w:ilvl w:val="0"/>
          <w:numId w:val="0"/>
        </w:numPr>
        <w:spacing w:line="360" w:lineRule="auto"/>
        <w:ind w:leftChars="0" w:firstLine="420" w:firstLineChars="200"/>
        <w:jc w:val="both"/>
        <w:rPr>
          <w:rFonts w:hint="default" w:ascii="宋体" w:hAnsi="宋体" w:eastAsiaTheme="minorEastAsia"/>
          <w:lang w:val="en-US" w:eastAsia="zh-CN"/>
        </w:rPr>
      </w:pPr>
      <w:r>
        <w:rPr>
          <w:rFonts w:hint="eastAsia" w:ascii="宋体" w:hAnsi="宋体"/>
          <w:lang w:val="zh-CN"/>
        </w:rPr>
        <w:t xml:space="preserve">联系电话： </w:t>
      </w:r>
      <w:r>
        <w:rPr>
          <w:rFonts w:hint="eastAsia" w:ascii="宋体" w:hAnsi="宋体" w:cs="宋体"/>
          <w:sz w:val="24"/>
          <w:szCs w:val="24"/>
          <w:lang w:val="en-US" w:eastAsia="zh-CN"/>
        </w:rPr>
        <w:t xml:space="preserve">18167168366             </w:t>
      </w:r>
      <w:r>
        <w:rPr>
          <w:rFonts w:hint="eastAsia" w:ascii="宋体" w:hAnsi="宋体"/>
          <w:lang w:val="zh-CN"/>
        </w:rPr>
        <w:t>联系人：</w:t>
      </w:r>
      <w:r>
        <w:rPr>
          <w:rFonts w:ascii="宋体" w:hAnsi="宋体"/>
          <w:lang w:val="zh-CN"/>
        </w:rPr>
        <w:t xml:space="preserve"> </w:t>
      </w:r>
      <w:r>
        <w:rPr>
          <w:rFonts w:hint="eastAsia" w:ascii="宋体" w:hAnsi="宋体"/>
          <w:lang w:val="en-US" w:eastAsia="zh-CN"/>
        </w:rPr>
        <w:t>余工</w:t>
      </w:r>
      <w:bookmarkStart w:id="22" w:name="_GoBack"/>
      <w:bookmarkEnd w:id="22"/>
    </w:p>
    <w:p>
      <w:pPr>
        <w:widowControl w:val="0"/>
        <w:numPr>
          <w:ilvl w:val="0"/>
          <w:numId w:val="0"/>
        </w:numPr>
        <w:spacing w:line="360" w:lineRule="auto"/>
        <w:ind w:leftChars="0" w:firstLine="420" w:firstLineChars="200"/>
        <w:jc w:val="both"/>
        <w:rPr>
          <w:rFonts w:hint="eastAsia" w:ascii="宋体" w:hAnsi="宋体" w:cs="宋体"/>
          <w:sz w:val="24"/>
          <w:szCs w:val="24"/>
        </w:rPr>
      </w:pPr>
      <w:r>
        <w:rPr>
          <w:rFonts w:hint="eastAsia" w:ascii="宋体" w:hAnsi="宋体"/>
          <w:lang w:val="zh-CN"/>
        </w:rPr>
        <w:t>邮箱：</w:t>
      </w:r>
      <w:r>
        <w:rPr>
          <w:rFonts w:ascii="宋体" w:hAnsi="宋体"/>
          <w:lang w:val="zh-CN"/>
        </w:rPr>
        <w:t xml:space="preserve"> </w:t>
      </w:r>
      <w:r>
        <w:rPr>
          <w:rFonts w:hint="eastAsia" w:ascii="宋体" w:hAnsi="宋体" w:cs="宋体"/>
          <w:sz w:val="24"/>
          <w:szCs w:val="24"/>
          <w:lang w:val="en-US" w:eastAsia="zh-CN"/>
        </w:rPr>
        <w:t>475877519@qq.com</w:t>
      </w:r>
    </w:p>
    <w:p>
      <w:pPr>
        <w:spacing w:line="360" w:lineRule="auto"/>
        <w:ind w:firstLine="480" w:firstLineChars="200"/>
        <w:rPr>
          <w:rFonts w:hint="eastAsia" w:ascii="宋体" w:hAnsi="宋体" w:eastAsia="宋体" w:cs="Times New Roman"/>
          <w:sz w:val="24"/>
          <w:szCs w:val="24"/>
          <w:lang w:val="en-US" w:eastAsia="zh-CN"/>
        </w:rPr>
      </w:pPr>
    </w:p>
    <w:p>
      <w:pPr>
        <w:spacing w:line="360" w:lineRule="auto"/>
        <w:ind w:firstLine="400"/>
        <w:rPr>
          <w:rFonts w:ascii="宋体" w:hAnsi="宋体"/>
          <w:lang w:val="zh-CN"/>
        </w:rPr>
      </w:pP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29054"/>
      <w:bookmarkStart w:id="16" w:name="_Toc1739"/>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07174563"/>
      <w:bookmarkStart w:id="21" w:name="_Toc23316"/>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2EwMjJhMGJlZDU2ZmY0NTJkMzg3MjcxZmU4OTAifQ=="/>
  </w:docVars>
  <w:rsids>
    <w:rsidRoot w:val="00585EDF"/>
    <w:rsid w:val="000D5F0F"/>
    <w:rsid w:val="00585EDF"/>
    <w:rsid w:val="006577B4"/>
    <w:rsid w:val="007F2609"/>
    <w:rsid w:val="00BA4B67"/>
    <w:rsid w:val="00DB4DDA"/>
    <w:rsid w:val="0A6274B1"/>
    <w:rsid w:val="0CCA6C8A"/>
    <w:rsid w:val="0F252F23"/>
    <w:rsid w:val="1659302F"/>
    <w:rsid w:val="17996B1D"/>
    <w:rsid w:val="19823673"/>
    <w:rsid w:val="204871CD"/>
    <w:rsid w:val="209713EB"/>
    <w:rsid w:val="2EEE64F3"/>
    <w:rsid w:val="35995D35"/>
    <w:rsid w:val="3A597FEC"/>
    <w:rsid w:val="453C0257"/>
    <w:rsid w:val="471457CD"/>
    <w:rsid w:val="4DB14B9A"/>
    <w:rsid w:val="4FA90297"/>
    <w:rsid w:val="5E9D2FE0"/>
    <w:rsid w:val="67265067"/>
    <w:rsid w:val="689F0032"/>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2760</Words>
  <Characters>2829</Characters>
  <Lines>28</Lines>
  <Paragraphs>7</Paragraphs>
  <TotalTime>2</TotalTime>
  <ScaleCrop>false</ScaleCrop>
  <LinksUpToDate>false</LinksUpToDate>
  <CharactersWithSpaces>3388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楼</cp:lastModifiedBy>
  <cp:lastPrinted>2021-10-25T07:30:00Z</cp:lastPrinted>
  <dcterms:modified xsi:type="dcterms:W3CDTF">2023-07-10T07:32:09Z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