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bookmarkStart w:id="0" w:name="_GoBack"/>
      <w:bookmarkEnd w:id="0"/>
      <w:r>
        <w:rPr>
          <w:rFonts w:hint="eastAsia" w:ascii="黑体" w:eastAsia="黑体"/>
          <w:sz w:val="36"/>
        </w:rPr>
        <w:t>资质预审文件（工程、材料设备类）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8293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19.6pt;height:0pt;width:459pt;z-index:251660288;mso-width-relative:page;mso-height-relative:page;" filled="f" stroked="t" coordsize="21600,21600" o:gfxdata="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5alU9MAAAAGAQAADwAAAAAAAAABACAAAAAiAAAAZHJzL2Rv&#10;d25yZXYueG1sUEsBAhQAFAAAAAgAh07iQOlDrPrNAQAAjQMAAA4AAAAAAAAAAQAgAAAAI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</w:t>
      </w:r>
      <w:r>
        <w:rPr>
          <w:rFonts w:hint="eastAsia"/>
          <w:sz w:val="24"/>
          <w:lang w:eastAsia="zh-CN"/>
        </w:rPr>
        <w:t>工程业绩（</w:t>
      </w:r>
      <w:r>
        <w:rPr>
          <w:rFonts w:hint="eastAsia"/>
          <w:sz w:val="24"/>
        </w:rPr>
        <w:t>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  <w:r>
        <w:rPr>
          <w:rFonts w:hint="eastAsia"/>
          <w:sz w:val="24"/>
          <w:lang w:eastAsia="zh-CN"/>
        </w:rPr>
        <w:t>）</w:t>
      </w:r>
    </w:p>
    <w:tbl>
      <w:tblPr>
        <w:tblStyle w:val="6"/>
        <w:tblW w:w="93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40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序号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</w:t>
      </w:r>
      <w:r>
        <w:rPr>
          <w:rFonts w:hint="eastAsia"/>
          <w:sz w:val="24"/>
          <w:lang w:eastAsia="zh-CN"/>
        </w:rPr>
        <w:t>成的战略业绩</w:t>
      </w:r>
    </w:p>
    <w:tbl>
      <w:tblPr>
        <w:tblStyle w:val="6"/>
        <w:tblW w:w="93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555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序号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战略单位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服务区域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4、</w:t>
      </w: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tabs>
          <w:tab w:val="left" w:pos="360"/>
        </w:tabs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6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6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p>
      <w:pPr>
        <w:spacing w:line="360" w:lineRule="auto"/>
        <w:rPr>
          <w:sz w:val="24"/>
        </w:rPr>
      </w:pPr>
    </w:p>
    <w:tbl>
      <w:tblPr>
        <w:tblStyle w:val="6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6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6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85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工程案例、战略业绩（包含签约合同的第一页及签署页的扫描件）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</w:rPr>
        <w:t>1、投标单位在三年内参与过中天美好集团的同类型招标项目的，可仅提供本资格预审表以及要求提供范围内的更新资料。</w:t>
      </w:r>
    </w:p>
    <w:p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p>
      <w:r>
        <w:rPr>
          <w:rFonts w:hint="eastAsia"/>
        </w:rPr>
        <w:t>4、《业绩》中的过去三年及在建/供货项目一览表中，应填写与招标项目类似的案例业绩，如业绩太多时应选择同类型同规模的业绩进行填写。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drawing>
              <wp:inline distT="0" distB="0" distL="0" distR="0">
                <wp:extent cx="1362075" cy="664210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横版logo-标准色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r>
            <w:rPr>
              <w:rFonts w:hint="eastAsia" w:ascii="Arial" w:hAnsi="Arial" w:eastAsia="黑体"/>
            </w:rPr>
            <w:t>生效日期：2020年9月1日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43"/>
    <w:rsid w:val="0000006F"/>
    <w:rsid w:val="00072F63"/>
    <w:rsid w:val="000B4D7E"/>
    <w:rsid w:val="00113E79"/>
    <w:rsid w:val="00226F55"/>
    <w:rsid w:val="003A677A"/>
    <w:rsid w:val="00557422"/>
    <w:rsid w:val="00582C07"/>
    <w:rsid w:val="005F08B6"/>
    <w:rsid w:val="0063321F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BA73CB3"/>
    <w:rsid w:val="12C54B04"/>
    <w:rsid w:val="27257720"/>
    <w:rsid w:val="6EB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286</Words>
  <Characters>1632</Characters>
  <Lines>13</Lines>
  <Paragraphs>3</Paragraphs>
  <TotalTime>3</TotalTime>
  <ScaleCrop>false</ScaleCrop>
  <LinksUpToDate>false</LinksUpToDate>
  <CharactersWithSpaces>1915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admin</cp:lastModifiedBy>
  <dcterms:modified xsi:type="dcterms:W3CDTF">2021-05-06T01:23:51Z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