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eastAsia="zh-CN"/>
        </w:rPr>
        <w:t>工程业绩（</w:t>
      </w:r>
      <w:r>
        <w:rPr>
          <w:rFonts w:hint="eastAsia"/>
          <w:sz w:val="24"/>
        </w:rPr>
        <w:t>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  <w:r>
        <w:rPr>
          <w:rFonts w:hint="eastAsia"/>
          <w:sz w:val="24"/>
          <w:lang w:eastAsia="zh-CN"/>
        </w:rPr>
        <w:t>）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40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</w:t>
      </w:r>
      <w:r>
        <w:rPr>
          <w:rFonts w:hint="eastAsia"/>
          <w:sz w:val="24"/>
          <w:lang w:eastAsia="zh-CN"/>
        </w:rPr>
        <w:t>成的战略业绩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55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战略单位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服务区域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numId w:val="0"/>
        </w:numPr>
        <w:spacing w:line="360" w:lineRule="auto"/>
        <w:ind w:leftChars="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tabs>
          <w:tab w:val="left" w:pos="360"/>
        </w:tabs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72F63"/>
    <w:rsid w:val="000B4D7E"/>
    <w:rsid w:val="00113E79"/>
    <w:rsid w:val="00226F55"/>
    <w:rsid w:val="003A677A"/>
    <w:rsid w:val="00557422"/>
    <w:rsid w:val="00582C07"/>
    <w:rsid w:val="005F08B6"/>
    <w:rsid w:val="0063321F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7257720"/>
    <w:rsid w:val="6EB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</Words>
  <Characters>1632</Characters>
  <Lines>13</Lines>
  <Paragraphs>3</Paragraphs>
  <TotalTime>1</TotalTime>
  <ScaleCrop>false</ScaleCrop>
  <LinksUpToDate>false</LinksUpToDate>
  <CharactersWithSpaces>1915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Te-amo米</cp:lastModifiedBy>
  <dcterms:modified xsi:type="dcterms:W3CDTF">2021-04-12T09:14:01Z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